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53D95640" w:rsidR="00A35A04" w:rsidRPr="00621705" w:rsidRDefault="006A4292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13587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 xml:space="preserve">.P. Statistics 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53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E6873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7049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5256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F74BE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100B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52561">
        <w:rPr>
          <w:rFonts w:ascii="Times New Roman" w:hAnsi="Times New Roman" w:cs="Times New Roman"/>
          <w:b/>
          <w:bCs/>
          <w:sz w:val="28"/>
          <w:szCs w:val="28"/>
        </w:rPr>
        <w:t>5</w:t>
      </w:r>
      <w:bookmarkStart w:id="0" w:name="_GoBack"/>
      <w:bookmarkEnd w:id="0"/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270"/>
        <w:gridCol w:w="2162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13289B4D" w14:textId="77777777" w:rsidR="00E7049B" w:rsidRDefault="003100B2" w:rsidP="003100B2">
            <w:r w:rsidRPr="00881AF1">
              <w:t>AP Standard IIA:  Students will be able to interpret probability and apply the Law of Large Numbers, Addition Rule, and Multiplication rule to determine theoretical probabilities of random phenomena</w:t>
            </w:r>
            <w:r w:rsidR="00E7049B">
              <w:t>.</w:t>
            </w:r>
          </w:p>
          <w:p w14:paraId="1EA87961" w14:textId="571A6A5A" w:rsidR="003100B2" w:rsidRPr="00881AF1" w:rsidRDefault="00E7049B" w:rsidP="003100B2">
            <w:r>
              <w:t>Conditional probability and tests for independence will be utilized as well.</w:t>
            </w:r>
            <w:r w:rsidR="003100B2" w:rsidRPr="00881AF1">
              <w:t xml:space="preserve">     </w:t>
            </w:r>
          </w:p>
          <w:p w14:paraId="4230AD17" w14:textId="51AB59F9" w:rsidR="001D5414" w:rsidRPr="00CA3909" w:rsidRDefault="001D5414" w:rsidP="00FD7C44">
            <w:pPr>
              <w:rPr>
                <w:sz w:val="8"/>
                <w:szCs w:val="8"/>
              </w:rPr>
            </w:pPr>
          </w:p>
          <w:p w14:paraId="0214EADA" w14:textId="69EFD60A" w:rsidR="00EA1AA7" w:rsidRPr="00EA1AA7" w:rsidRDefault="00895563" w:rsidP="0089556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Assessment(s):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0B2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Quiz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22626">
                  <w:rPr>
                    <w:rFonts w:ascii="Segoe UI Symbol" w:eastAsia="MS Gothic" w:hAnsi="Segoe UI Symbol" w:cs="Segoe UI Symbol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Unit Test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CE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MyMathLab</w:t>
            </w:r>
            <w:proofErr w:type="spellEnd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/</w:t>
            </w:r>
            <w:proofErr w:type="spellStart"/>
            <w:r w:rsidR="00F1200B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MathXL</w:t>
            </w:r>
            <w:proofErr w:type="spellEnd"/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  Lab   </w:t>
            </w:r>
            <w:sdt>
              <w:sdtPr>
                <w:rPr>
                  <w:rFonts w:ascii="Times New Roman" w:hAnsi="Times New Roman" w:cs="Times New Roman"/>
                  <w:b/>
                  <w:color w:val="000000" w:themeColor="text1"/>
                  <w:sz w:val="24"/>
                </w:rPr>
                <w:id w:val="-16336335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AA7">
                  <w:rPr>
                    <w:rFonts w:ascii="MS Gothic" w:eastAsia="MS Gothic" w:hAnsi="MS Gothic" w:cs="Times New Roman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 w:rsidRPr="00F22626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="00EA1AA7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Exam prep Packet (Formative)</w:t>
            </w:r>
          </w:p>
        </w:tc>
      </w:tr>
      <w:tr w:rsidR="002E6873" w:rsidRPr="002F7AA4" w14:paraId="61082970" w14:textId="395B378E" w:rsidTr="00B81E6E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74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37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2E6873" w:rsidRPr="002F7AA4" w14:paraId="0E64154E" w14:textId="641156C7" w:rsidTr="00B81E6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78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37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7049B" w:rsidRPr="002F7AA4" w14:paraId="2C055FC8" w14:textId="52AB58AE" w:rsidTr="00C06435">
        <w:trPr>
          <w:cantSplit/>
          <w:trHeight w:val="2150"/>
        </w:trPr>
        <w:tc>
          <w:tcPr>
            <w:tcW w:w="245" w:type="pct"/>
            <w:textDirection w:val="btLr"/>
            <w:vAlign w:val="center"/>
          </w:tcPr>
          <w:p w14:paraId="0BDF9A6E" w14:textId="77777777" w:rsidR="00E7049B" w:rsidRPr="002F7AA4" w:rsidRDefault="00E7049B" w:rsidP="00E704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1EE2649F" w14:textId="0E7BE2DE" w:rsidR="00E7049B" w:rsidRDefault="00E7049B" w:rsidP="00E7049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1BB0F6D" w14:textId="77777777" w:rsidR="00E7049B" w:rsidRPr="00DC7CE7" w:rsidRDefault="00E7049B" w:rsidP="00E7049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2028C11B" w14:textId="77777777" w:rsidR="00E7049B" w:rsidRDefault="00E7049B" w:rsidP="00E7049B">
            <w:pPr>
              <w:jc w:val="center"/>
              <w:rPr>
                <w:rFonts w:cstheme="minorHAnsi"/>
                <w:bCs/>
              </w:rPr>
            </w:pPr>
          </w:p>
          <w:p w14:paraId="4B94D5A5" w14:textId="466808DC" w:rsidR="00E7049B" w:rsidRPr="002E6873" w:rsidRDefault="00E7049B" w:rsidP="00E704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probability.</w:t>
            </w:r>
          </w:p>
        </w:tc>
        <w:tc>
          <w:tcPr>
            <w:tcW w:w="797" w:type="pct"/>
          </w:tcPr>
          <w:p w14:paraId="1390903A" w14:textId="77777777" w:rsidR="00E7049B" w:rsidRDefault="00E7049B" w:rsidP="00E7049B">
            <w:pPr>
              <w:jc w:val="center"/>
            </w:pPr>
          </w:p>
          <w:p w14:paraId="2BF9B67F" w14:textId="77777777" w:rsidR="00E7049B" w:rsidRPr="00881AF1" w:rsidRDefault="00E7049B" w:rsidP="00E7049B">
            <w:pPr>
              <w:jc w:val="center"/>
            </w:pPr>
            <w:r>
              <w:t>I can construct a Venn Diagram and use it to determine probabilities.  I can calculate conditional probability.</w:t>
            </w:r>
          </w:p>
          <w:p w14:paraId="688EE266" w14:textId="27C033D1" w:rsidR="00E7049B" w:rsidRPr="00C06435" w:rsidRDefault="00E7049B" w:rsidP="00E7049B">
            <w:pPr>
              <w:jc w:val="center"/>
            </w:pPr>
          </w:p>
        </w:tc>
        <w:tc>
          <w:tcPr>
            <w:tcW w:w="797" w:type="pct"/>
          </w:tcPr>
          <w:p w14:paraId="5AC96BF4" w14:textId="77777777" w:rsidR="00E7049B" w:rsidRDefault="00E7049B" w:rsidP="00E7049B">
            <w:pPr>
              <w:jc w:val="center"/>
            </w:pPr>
          </w:p>
          <w:p w14:paraId="7C3F479A" w14:textId="77777777" w:rsidR="00E7049B" w:rsidRDefault="00E7049B" w:rsidP="00E7049B">
            <w:pPr>
              <w:jc w:val="center"/>
            </w:pPr>
          </w:p>
          <w:p w14:paraId="56725FE0" w14:textId="77777777" w:rsidR="00EA1AA7" w:rsidRDefault="00E7049B" w:rsidP="00EA1AA7">
            <w:pPr>
              <w:jc w:val="center"/>
            </w:pPr>
            <w:r>
              <w:t xml:space="preserve">“For </w:t>
            </w:r>
            <w:proofErr w:type="gramStart"/>
            <w:r>
              <w:t>Example</w:t>
            </w:r>
            <w:proofErr w:type="gramEnd"/>
            <w:r>
              <w:t xml:space="preserve">” </w:t>
            </w:r>
          </w:p>
          <w:p w14:paraId="3DEEC669" w14:textId="2BA790FF" w:rsidR="00E7049B" w:rsidRPr="00C06435" w:rsidRDefault="00E7049B" w:rsidP="00EA1AA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t>Page 364</w:t>
            </w:r>
          </w:p>
        </w:tc>
        <w:tc>
          <w:tcPr>
            <w:tcW w:w="907" w:type="pct"/>
          </w:tcPr>
          <w:p w14:paraId="11A9B642" w14:textId="77777777" w:rsidR="00E7049B" w:rsidRDefault="00E7049B" w:rsidP="00E7049B">
            <w:pPr>
              <w:jc w:val="center"/>
            </w:pPr>
          </w:p>
          <w:p w14:paraId="36C1CDCE" w14:textId="77777777" w:rsidR="00E7049B" w:rsidRDefault="00E7049B" w:rsidP="00E7049B">
            <w:pPr>
              <w:jc w:val="center"/>
            </w:pPr>
            <w:r>
              <w:t xml:space="preserve">Notes, modeling and practice on Chapter 14:  Probability Rules! pages 362– 368 </w:t>
            </w:r>
          </w:p>
          <w:p w14:paraId="3656B9AB" w14:textId="52553E87" w:rsidR="00E7049B" w:rsidRPr="00DC7CE7" w:rsidRDefault="00E7049B" w:rsidP="00E7049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774" w:type="pct"/>
          </w:tcPr>
          <w:p w14:paraId="772C8965" w14:textId="77777777" w:rsidR="00E7049B" w:rsidRPr="00451C26" w:rsidRDefault="00E7049B" w:rsidP="00E7049B">
            <w:pPr>
              <w:jc w:val="center"/>
              <w:rPr>
                <w:rFonts w:cstheme="minorHAnsi"/>
                <w:sz w:val="10"/>
                <w:szCs w:val="10"/>
              </w:rPr>
            </w:pPr>
          </w:p>
          <w:p w14:paraId="029FF1F0" w14:textId="77777777" w:rsidR="00E7049B" w:rsidRDefault="00E7049B" w:rsidP="00E704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Determine the Conditional Probability</w:t>
            </w:r>
          </w:p>
          <w:p w14:paraId="45FB0818" w14:textId="4D113C9C" w:rsidR="00E7049B" w:rsidRPr="003F2DF9" w:rsidRDefault="00E7049B" w:rsidP="00E7049B">
            <w:pPr>
              <w:jc w:val="center"/>
              <w:rPr>
                <w:rFonts w:cstheme="minorHAnsi"/>
              </w:rPr>
            </w:pPr>
            <w:r w:rsidRPr="009B227A">
              <w:rPr>
                <w:position w:val="-14"/>
              </w:rPr>
              <w:object w:dxaOrig="1440" w:dyaOrig="400" w14:anchorId="7BD317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20.4pt" o:ole="">
                  <v:imagedata r:id="rId11" o:title=""/>
                </v:shape>
                <o:OLEObject Type="Embed" ProgID="Equation.DSMT4" ShapeID="_x0000_i1025" DrawAspect="Content" ObjectID="_1825130410" r:id="rId12"/>
              </w:object>
            </w:r>
            <w:r>
              <w:t xml:space="preserve"> &amp;</w:t>
            </w:r>
            <w:r w:rsidRPr="009B227A">
              <w:rPr>
                <w:position w:val="-14"/>
              </w:rPr>
              <w:object w:dxaOrig="1440" w:dyaOrig="400" w14:anchorId="6C3638C3">
                <v:shape id="_x0000_i1026" type="#_x0000_t75" style="width:1in;height:20.4pt" o:ole="">
                  <v:imagedata r:id="rId13" o:title=""/>
                </v:shape>
                <o:OLEObject Type="Embed" ProgID="Equation.DSMT4" ShapeID="_x0000_i1026" DrawAspect="Content" ObjectID="_1825130411" r:id="rId14"/>
              </w:object>
            </w:r>
            <w:r>
              <w:t>.  Are they the same?  Why?</w:t>
            </w:r>
          </w:p>
        </w:tc>
        <w:tc>
          <w:tcPr>
            <w:tcW w:w="737" w:type="pct"/>
          </w:tcPr>
          <w:p w14:paraId="1675583E" w14:textId="77777777" w:rsidR="00E7049B" w:rsidRDefault="00E7049B" w:rsidP="00E704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</w:p>
          <w:p w14:paraId="1275E2E1" w14:textId="7180010B" w:rsidR="00E7049B" w:rsidRPr="00C238E5" w:rsidRDefault="00EF5545" w:rsidP="00E7049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T&amp;T: How can we determine whether two events are independent or not?</w:t>
            </w:r>
          </w:p>
        </w:tc>
      </w:tr>
      <w:tr w:rsidR="00E7049B" w:rsidRPr="002F7AA4" w14:paraId="0B01928F" w14:textId="537EC6F9" w:rsidTr="00115C81">
        <w:trPr>
          <w:cantSplit/>
          <w:trHeight w:val="1358"/>
        </w:trPr>
        <w:tc>
          <w:tcPr>
            <w:tcW w:w="245" w:type="pct"/>
            <w:textDirection w:val="btLr"/>
            <w:vAlign w:val="center"/>
          </w:tcPr>
          <w:p w14:paraId="7DFE89F6" w14:textId="77777777" w:rsidR="00E7049B" w:rsidRPr="002F7AA4" w:rsidRDefault="00E7049B" w:rsidP="00E704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5F3F0365" w14:textId="77777777" w:rsidR="00E7049B" w:rsidRDefault="00E7049B" w:rsidP="00E7049B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0F72310E" w14:textId="77777777" w:rsidR="00E7049B" w:rsidRPr="00DC7CE7" w:rsidRDefault="00E7049B" w:rsidP="00E7049B">
            <w:pPr>
              <w:rPr>
                <w:rFonts w:cstheme="minorHAnsi"/>
                <w:bCs/>
                <w:sz w:val="12"/>
                <w:szCs w:val="12"/>
              </w:rPr>
            </w:pPr>
          </w:p>
          <w:p w14:paraId="53128261" w14:textId="288335FD" w:rsidR="00E7049B" w:rsidRPr="005502DF" w:rsidRDefault="00E7049B" w:rsidP="00E704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I am learning about probability.</w:t>
            </w:r>
          </w:p>
        </w:tc>
        <w:tc>
          <w:tcPr>
            <w:tcW w:w="797" w:type="pct"/>
          </w:tcPr>
          <w:p w14:paraId="566F2723" w14:textId="77777777" w:rsidR="00E7049B" w:rsidRDefault="00E7049B" w:rsidP="00E7049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5556F14F" w14:textId="013D479B" w:rsidR="00E7049B" w:rsidRPr="005502DF" w:rsidRDefault="00E7049B" w:rsidP="00E7049B">
            <w:pPr>
              <w:jc w:val="center"/>
              <w:rPr>
                <w:rFonts w:cstheme="minorHAnsi"/>
                <w:bCs/>
              </w:rPr>
            </w:pPr>
            <w:r>
              <w:t xml:space="preserve">I can apply the addition, multiplication and conditional probability rules appropriately </w:t>
            </w:r>
          </w:p>
        </w:tc>
        <w:tc>
          <w:tcPr>
            <w:tcW w:w="797" w:type="pct"/>
          </w:tcPr>
          <w:p w14:paraId="799AC376" w14:textId="77777777" w:rsidR="00E7049B" w:rsidRPr="004360F6" w:rsidRDefault="00E7049B" w:rsidP="00E7049B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414973D3" w14:textId="77777777" w:rsidR="00E7049B" w:rsidRDefault="00E7049B" w:rsidP="00E7049B">
            <w:pPr>
              <w:jc w:val="center"/>
              <w:rPr>
                <w:rFonts w:cstheme="minorHAnsi"/>
                <w:bCs/>
              </w:rPr>
            </w:pPr>
          </w:p>
          <w:p w14:paraId="62486C05" w14:textId="42CE58BE" w:rsidR="00E7049B" w:rsidRPr="005502DF" w:rsidRDefault="00E7049B" w:rsidP="00E7049B">
            <w:pPr>
              <w:jc w:val="center"/>
              <w:rPr>
                <w:rFonts w:cstheme="minorHAnsi"/>
                <w:bCs/>
              </w:rPr>
            </w:pPr>
            <w:r>
              <w:t>“For Example,” page 368</w:t>
            </w:r>
          </w:p>
        </w:tc>
        <w:tc>
          <w:tcPr>
            <w:tcW w:w="907" w:type="pct"/>
          </w:tcPr>
          <w:p w14:paraId="3A3DD586" w14:textId="77777777" w:rsidR="00E7049B" w:rsidRDefault="00E7049B" w:rsidP="00E7049B">
            <w:pPr>
              <w:jc w:val="center"/>
              <w:rPr>
                <w:rFonts w:cstheme="minorHAnsi"/>
              </w:rPr>
            </w:pPr>
          </w:p>
          <w:p w14:paraId="71354F24" w14:textId="77777777" w:rsidR="00E7049B" w:rsidRDefault="00E7049B" w:rsidP="00E7049B">
            <w:pPr>
              <w:jc w:val="center"/>
            </w:pPr>
            <w:r>
              <w:t xml:space="preserve">Notes, modeling and practice on Chapter 14:  Probability Rules! pages 368– 375 </w:t>
            </w:r>
          </w:p>
          <w:p w14:paraId="4101652C" w14:textId="5DFFD290" w:rsidR="00E7049B" w:rsidRPr="00DA78D6" w:rsidRDefault="00E7049B" w:rsidP="00E7049B">
            <w:pPr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5A401BEC" w14:textId="77777777" w:rsidR="00E7049B" w:rsidRDefault="00E7049B" w:rsidP="00E7049B">
            <w:pPr>
              <w:rPr>
                <w:rFonts w:cstheme="minorHAnsi"/>
              </w:rPr>
            </w:pPr>
          </w:p>
          <w:p w14:paraId="687C000D" w14:textId="77777777" w:rsidR="00E7049B" w:rsidRDefault="00E7049B" w:rsidP="00E7049B">
            <w:pPr>
              <w:jc w:val="center"/>
              <w:rPr>
                <w:rFonts w:cstheme="minorHAnsi"/>
              </w:rPr>
            </w:pPr>
          </w:p>
          <w:p w14:paraId="4B99056E" w14:textId="781AF253" w:rsidR="00E7049B" w:rsidRPr="005502DF" w:rsidRDefault="00E7049B" w:rsidP="00E704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Skittle Problem</w:t>
            </w:r>
          </w:p>
        </w:tc>
        <w:tc>
          <w:tcPr>
            <w:tcW w:w="737" w:type="pct"/>
          </w:tcPr>
          <w:p w14:paraId="4FD2D0D2" w14:textId="77777777" w:rsidR="00E7049B" w:rsidRPr="00EA1AA7" w:rsidRDefault="00E7049B" w:rsidP="00E7049B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1A4239C" w14:textId="740E0AF8" w:rsidR="00E7049B" w:rsidRPr="005502DF" w:rsidRDefault="00EA1AA7" w:rsidP="00E704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 does the multiplication rule and the General multiplication rule differ?</w:t>
            </w:r>
          </w:p>
        </w:tc>
      </w:tr>
      <w:tr w:rsidR="00E7049B" w:rsidRPr="002F7AA4" w14:paraId="1FB9E9A5" w14:textId="5A0463B3" w:rsidTr="00B81E6E">
        <w:trPr>
          <w:cantSplit/>
          <w:trHeight w:val="1601"/>
        </w:trPr>
        <w:tc>
          <w:tcPr>
            <w:tcW w:w="245" w:type="pct"/>
            <w:textDirection w:val="btLr"/>
            <w:vAlign w:val="center"/>
          </w:tcPr>
          <w:p w14:paraId="531FDC91" w14:textId="77777777" w:rsidR="00E7049B" w:rsidRPr="002F7AA4" w:rsidRDefault="00E7049B" w:rsidP="00E704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598E3B18" w14:textId="77777777" w:rsidR="00E7049B" w:rsidRPr="005D3692" w:rsidRDefault="00E7049B" w:rsidP="00E7049B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B4984E4" w14:textId="77777777" w:rsidR="00E7049B" w:rsidRDefault="00E7049B" w:rsidP="00E7049B">
            <w:pPr>
              <w:jc w:val="center"/>
              <w:rPr>
                <w:rFonts w:cstheme="minorHAnsi"/>
              </w:rPr>
            </w:pPr>
          </w:p>
          <w:p w14:paraId="4DDBEF00" w14:textId="3BA40317" w:rsidR="00E7049B" w:rsidRPr="0032485D" w:rsidRDefault="00E7049B" w:rsidP="00E7049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probability.</w:t>
            </w:r>
          </w:p>
        </w:tc>
        <w:tc>
          <w:tcPr>
            <w:tcW w:w="797" w:type="pct"/>
          </w:tcPr>
          <w:p w14:paraId="30C99817" w14:textId="77777777" w:rsidR="00E7049B" w:rsidRDefault="00E7049B" w:rsidP="00E7049B">
            <w:pPr>
              <w:jc w:val="center"/>
            </w:pPr>
          </w:p>
          <w:p w14:paraId="5726765F" w14:textId="40DC6B18" w:rsidR="00E7049B" w:rsidRPr="005D3692" w:rsidRDefault="00E7049B" w:rsidP="00E7049B">
            <w:pPr>
              <w:jc w:val="center"/>
            </w:pPr>
            <w:r>
              <w:t>I can construct a Venn Diagram and Tree Diagrams to determine probability</w:t>
            </w:r>
          </w:p>
        </w:tc>
        <w:tc>
          <w:tcPr>
            <w:tcW w:w="797" w:type="pct"/>
          </w:tcPr>
          <w:p w14:paraId="5DBAB0C2" w14:textId="77777777" w:rsidR="00E7049B" w:rsidRDefault="00E7049B" w:rsidP="00E7049B">
            <w:pPr>
              <w:jc w:val="center"/>
              <w:rPr>
                <w:rFonts w:cstheme="minorHAnsi"/>
              </w:rPr>
            </w:pPr>
          </w:p>
          <w:p w14:paraId="5E1BECA6" w14:textId="77777777" w:rsidR="00E7049B" w:rsidRDefault="00E7049B" w:rsidP="00E7049B">
            <w:pPr>
              <w:jc w:val="center"/>
              <w:rPr>
                <w:rFonts w:cstheme="minorHAnsi"/>
              </w:rPr>
            </w:pPr>
          </w:p>
          <w:p w14:paraId="3461D779" w14:textId="705284E7" w:rsidR="00E7049B" w:rsidRPr="0032485D" w:rsidRDefault="00E7049B" w:rsidP="00E7049B">
            <w:pPr>
              <w:jc w:val="center"/>
              <w:rPr>
                <w:bCs/>
              </w:rPr>
            </w:pPr>
            <w:r>
              <w:rPr>
                <w:rFonts w:cstheme="minorHAnsi"/>
              </w:rPr>
              <w:t>“Just Checking” page 364</w:t>
            </w:r>
          </w:p>
        </w:tc>
        <w:tc>
          <w:tcPr>
            <w:tcW w:w="907" w:type="pct"/>
          </w:tcPr>
          <w:p w14:paraId="22971D76" w14:textId="77777777" w:rsidR="00E7049B" w:rsidRDefault="00E7049B" w:rsidP="00E7049B">
            <w:pPr>
              <w:jc w:val="center"/>
            </w:pPr>
          </w:p>
          <w:p w14:paraId="1A520A24" w14:textId="77777777" w:rsidR="00E7049B" w:rsidRDefault="00E7049B" w:rsidP="00E7049B">
            <w:pPr>
              <w:jc w:val="center"/>
            </w:pPr>
            <w:r>
              <w:t>Notes, modeling and practice on Chapter 14:  Probability Rules! pages 376– 378</w:t>
            </w:r>
          </w:p>
          <w:p w14:paraId="3CF2D8B6" w14:textId="28C181A3" w:rsidR="00E7049B" w:rsidRPr="007E115D" w:rsidRDefault="00E7049B" w:rsidP="00E7049B">
            <w:pPr>
              <w:jc w:val="center"/>
              <w:rPr>
                <w:rFonts w:cstheme="minorHAnsi"/>
              </w:rPr>
            </w:pPr>
          </w:p>
        </w:tc>
        <w:tc>
          <w:tcPr>
            <w:tcW w:w="774" w:type="pct"/>
          </w:tcPr>
          <w:p w14:paraId="549A4E07" w14:textId="77777777" w:rsidR="00E7049B" w:rsidRDefault="00E7049B" w:rsidP="00E7049B">
            <w:pPr>
              <w:jc w:val="center"/>
              <w:rPr>
                <w:rFonts w:cstheme="minorHAnsi"/>
              </w:rPr>
            </w:pPr>
          </w:p>
          <w:p w14:paraId="3EB057A8" w14:textId="77777777" w:rsidR="00E7049B" w:rsidRDefault="00E7049B" w:rsidP="00E704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Use your tree diagram from the Safety Study Exercise to determine probability</w:t>
            </w:r>
          </w:p>
          <w:p w14:paraId="0FB78278" w14:textId="585BCB7D" w:rsidR="00E7049B" w:rsidRPr="002E6873" w:rsidRDefault="00E7049B" w:rsidP="00E7049B">
            <w:pPr>
              <w:jc w:val="center"/>
              <w:rPr>
                <w:rFonts w:cstheme="minorHAnsi"/>
              </w:rPr>
            </w:pPr>
          </w:p>
        </w:tc>
        <w:tc>
          <w:tcPr>
            <w:tcW w:w="737" w:type="pct"/>
          </w:tcPr>
          <w:p w14:paraId="012F16CC" w14:textId="77777777" w:rsidR="00E7049B" w:rsidRDefault="00EA1AA7" w:rsidP="00EA1A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 you think if we reversed the conditioning we’d get the same outcomes?  Why or why not?</w:t>
            </w:r>
          </w:p>
          <w:p w14:paraId="7571C176" w14:textId="2A10A507" w:rsidR="00EA1AA7" w:rsidRPr="002E6873" w:rsidRDefault="00EA1AA7" w:rsidP="00EA1AA7">
            <w:pPr>
              <w:jc w:val="center"/>
              <w:rPr>
                <w:rFonts w:cstheme="minorHAnsi"/>
              </w:rPr>
            </w:pPr>
            <w:r w:rsidRPr="000A1190">
              <w:rPr>
                <w:position w:val="-14"/>
              </w:rPr>
              <w:object w:dxaOrig="1760" w:dyaOrig="400" w14:anchorId="068A53D9">
                <v:shape id="_x0000_i1034" type="#_x0000_t75" style="width:87.6pt;height:20.4pt" o:ole="">
                  <v:imagedata r:id="rId15" o:title=""/>
                </v:shape>
                <o:OLEObject Type="Embed" ProgID="Equation.3" ShapeID="_x0000_i1034" DrawAspect="Content" ObjectID="_1825130412" r:id="rId16"/>
              </w:object>
            </w:r>
            <w:r>
              <w:t xml:space="preserve"> vs. </w:t>
            </w:r>
            <w:r w:rsidRPr="000A1190">
              <w:rPr>
                <w:position w:val="-14"/>
              </w:rPr>
              <w:object w:dxaOrig="1760" w:dyaOrig="400" w14:anchorId="7E7A04A2">
                <v:shape id="_x0000_i1028" type="#_x0000_t75" style="width:87.6pt;height:20.4pt" o:ole="">
                  <v:imagedata r:id="rId17" o:title=""/>
                </v:shape>
                <o:OLEObject Type="Embed" ProgID="Equation.3" ShapeID="_x0000_i1028" DrawAspect="Content" ObjectID="_1825130413" r:id="rId18"/>
              </w:object>
            </w:r>
          </w:p>
        </w:tc>
      </w:tr>
      <w:tr w:rsidR="00E7049B" w:rsidRPr="00E7049B" w14:paraId="6CAC590F" w14:textId="78277EE5" w:rsidTr="00B81E6E">
        <w:trPr>
          <w:cantSplit/>
          <w:trHeight w:val="1790"/>
        </w:trPr>
        <w:tc>
          <w:tcPr>
            <w:tcW w:w="245" w:type="pct"/>
            <w:textDirection w:val="btLr"/>
            <w:vAlign w:val="center"/>
          </w:tcPr>
          <w:p w14:paraId="6E5DDD2B" w14:textId="77777777" w:rsidR="00E7049B" w:rsidRPr="00E7049B" w:rsidRDefault="00E7049B" w:rsidP="00E7049B">
            <w:pPr>
              <w:ind w:left="113" w:right="113"/>
              <w:jc w:val="center"/>
              <w:rPr>
                <w:rFonts w:cstheme="minorHAnsi"/>
                <w:b/>
              </w:rPr>
            </w:pPr>
            <w:r w:rsidRPr="00E7049B">
              <w:rPr>
                <w:rFonts w:cstheme="minorHAnsi"/>
                <w:b/>
              </w:rPr>
              <w:lastRenderedPageBreak/>
              <w:t>Thursday</w:t>
            </w:r>
          </w:p>
        </w:tc>
        <w:tc>
          <w:tcPr>
            <w:tcW w:w="743" w:type="pct"/>
          </w:tcPr>
          <w:p w14:paraId="16C62CB7" w14:textId="77777777" w:rsidR="00E7049B" w:rsidRPr="00E7049B" w:rsidRDefault="00E7049B" w:rsidP="00E7049B">
            <w:pPr>
              <w:jc w:val="center"/>
              <w:rPr>
                <w:rFonts w:cstheme="minorHAnsi"/>
              </w:rPr>
            </w:pPr>
          </w:p>
          <w:p w14:paraId="4BAE1AFB" w14:textId="77777777" w:rsidR="00E7049B" w:rsidRPr="00E7049B" w:rsidRDefault="00E7049B" w:rsidP="00E7049B">
            <w:pPr>
              <w:jc w:val="center"/>
              <w:rPr>
                <w:rFonts w:cstheme="minorHAnsi"/>
              </w:rPr>
            </w:pPr>
          </w:p>
          <w:p w14:paraId="0562CB0E" w14:textId="714DF95B" w:rsidR="00E7049B" w:rsidRPr="00E7049B" w:rsidRDefault="00E7049B" w:rsidP="00E7049B">
            <w:pPr>
              <w:jc w:val="center"/>
              <w:rPr>
                <w:rFonts w:cstheme="minorHAnsi"/>
                <w:bCs/>
              </w:rPr>
            </w:pPr>
            <w:r w:rsidRPr="00E7049B">
              <w:rPr>
                <w:rFonts w:cstheme="minorHAnsi"/>
                <w:bCs/>
              </w:rPr>
              <w:t>I am learning about probability.</w:t>
            </w:r>
          </w:p>
        </w:tc>
        <w:tc>
          <w:tcPr>
            <w:tcW w:w="797" w:type="pct"/>
          </w:tcPr>
          <w:p w14:paraId="6E04E005" w14:textId="77777777" w:rsidR="00E7049B" w:rsidRPr="00E7049B" w:rsidRDefault="00E7049B" w:rsidP="00E7049B">
            <w:pPr>
              <w:jc w:val="center"/>
              <w:rPr>
                <w:rFonts w:cstheme="minorHAnsi"/>
              </w:rPr>
            </w:pPr>
          </w:p>
          <w:p w14:paraId="79CAD6D9" w14:textId="4C130352" w:rsidR="00E7049B" w:rsidRPr="00E7049B" w:rsidRDefault="00E7049B" w:rsidP="00E7049B">
            <w:pPr>
              <w:jc w:val="center"/>
              <w:rPr>
                <w:rFonts w:cstheme="minorHAnsi"/>
                <w:bCs/>
              </w:rPr>
            </w:pPr>
            <w:r w:rsidRPr="00E7049B">
              <w:rPr>
                <w:rFonts w:cstheme="minorHAnsi"/>
              </w:rPr>
              <w:t>I can construct a Tree Diagrams to determine probability</w:t>
            </w:r>
          </w:p>
        </w:tc>
        <w:tc>
          <w:tcPr>
            <w:tcW w:w="797" w:type="pct"/>
          </w:tcPr>
          <w:p w14:paraId="30DEF5AD" w14:textId="77777777" w:rsidR="00E7049B" w:rsidRPr="00E7049B" w:rsidRDefault="00E7049B" w:rsidP="00E7049B">
            <w:pPr>
              <w:jc w:val="center"/>
              <w:rPr>
                <w:rFonts w:cstheme="minorHAnsi"/>
                <w:bCs/>
              </w:rPr>
            </w:pPr>
          </w:p>
          <w:p w14:paraId="5E45F968" w14:textId="0A00271F" w:rsidR="00E7049B" w:rsidRPr="00E7049B" w:rsidRDefault="00E7049B" w:rsidP="00E704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Opener </w:t>
            </w:r>
            <w:r w:rsidR="00EF5545">
              <w:rPr>
                <w:rFonts w:cstheme="minorHAnsi"/>
              </w:rPr>
              <w:t>Part I on</w:t>
            </w:r>
            <w:r w:rsidRPr="00E7049B">
              <w:rPr>
                <w:rFonts w:cstheme="minorHAnsi"/>
              </w:rPr>
              <w:t xml:space="preserve"> Chapter 14:  Probability Rules! </w:t>
            </w:r>
            <w:r w:rsidR="00EF5545">
              <w:rPr>
                <w:rFonts w:cstheme="minorHAnsi"/>
              </w:rPr>
              <w:t xml:space="preserve">Notes </w:t>
            </w:r>
            <w:r w:rsidRPr="00E7049B">
              <w:rPr>
                <w:rFonts w:cstheme="minorHAnsi"/>
              </w:rPr>
              <w:t>pages 378– 382</w:t>
            </w:r>
          </w:p>
          <w:p w14:paraId="34CE0A41" w14:textId="2B6ED6BD" w:rsidR="00E7049B" w:rsidRPr="00E7049B" w:rsidRDefault="00E7049B" w:rsidP="00E7049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pct"/>
          </w:tcPr>
          <w:p w14:paraId="0DFC2C78" w14:textId="77777777" w:rsidR="00E7049B" w:rsidRPr="00E7049B" w:rsidRDefault="00E7049B" w:rsidP="00E7049B">
            <w:pPr>
              <w:jc w:val="center"/>
              <w:rPr>
                <w:rFonts w:cstheme="minorHAnsi"/>
                <w:b/>
              </w:rPr>
            </w:pPr>
          </w:p>
          <w:p w14:paraId="1E42BDA7" w14:textId="24219D89" w:rsidR="00E7049B" w:rsidRPr="00E7049B" w:rsidRDefault="00E7049B" w:rsidP="00E704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 Part II</w:t>
            </w:r>
            <w:r w:rsidRPr="00E7049B">
              <w:rPr>
                <w:rFonts w:cstheme="minorHAnsi"/>
              </w:rPr>
              <w:t xml:space="preserve"> Chapter 14:  Probability Rules! pages 378– 382</w:t>
            </w:r>
            <w:r>
              <w:rPr>
                <w:rFonts w:cstheme="minorHAnsi"/>
              </w:rPr>
              <w:t xml:space="preserve"> then begin Practice &amp; Review</w:t>
            </w:r>
          </w:p>
          <w:p w14:paraId="62EBF3C5" w14:textId="7E513F73" w:rsidR="00E7049B" w:rsidRPr="00E7049B" w:rsidRDefault="00E7049B" w:rsidP="00E7049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74" w:type="pct"/>
          </w:tcPr>
          <w:p w14:paraId="211DBCE5" w14:textId="77777777" w:rsidR="00E7049B" w:rsidRPr="00E7049B" w:rsidRDefault="00E7049B" w:rsidP="00E7049B">
            <w:pPr>
              <w:jc w:val="center"/>
              <w:rPr>
                <w:rFonts w:cstheme="minorHAnsi"/>
              </w:rPr>
            </w:pPr>
          </w:p>
          <w:p w14:paraId="0CE4553E" w14:textId="29B1C19E" w:rsidR="00E7049B" w:rsidRPr="00E7049B" w:rsidRDefault="00EF5545" w:rsidP="00E704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Chapter 14 </w:t>
            </w:r>
            <w:r w:rsidR="00E7049B">
              <w:rPr>
                <w:rFonts w:cstheme="minorHAnsi"/>
              </w:rPr>
              <w:t>Practice &amp; Review</w:t>
            </w:r>
            <w:r w:rsidR="00EA1AA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(Formative)</w:t>
            </w:r>
          </w:p>
          <w:p w14:paraId="6D98A12B" w14:textId="2EA6E568" w:rsidR="00E7049B" w:rsidRPr="00E7049B" w:rsidRDefault="00E7049B" w:rsidP="00E7049B">
            <w:pPr>
              <w:jc w:val="center"/>
              <w:rPr>
                <w:rFonts w:cstheme="minorHAnsi"/>
              </w:rPr>
            </w:pPr>
            <w:r w:rsidRPr="00E7049B">
              <w:rPr>
                <w:rFonts w:cstheme="minorHAnsi"/>
              </w:rPr>
              <w:t>MML 14.1</w:t>
            </w:r>
          </w:p>
        </w:tc>
        <w:tc>
          <w:tcPr>
            <w:tcW w:w="737" w:type="pct"/>
          </w:tcPr>
          <w:p w14:paraId="03640C8C" w14:textId="3C6FD7AC" w:rsidR="00EA1AA7" w:rsidRDefault="00EA1AA7" w:rsidP="00EA1A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Were you correct in your prediction?  Why or why not?</w:t>
            </w:r>
          </w:p>
          <w:p w14:paraId="45D5276F" w14:textId="3041F93E" w:rsidR="00E7049B" w:rsidRPr="00E7049B" w:rsidRDefault="00EA1AA7" w:rsidP="00EA1AA7">
            <w:pPr>
              <w:jc w:val="center"/>
              <w:rPr>
                <w:rFonts w:cstheme="minorHAnsi"/>
              </w:rPr>
            </w:pPr>
            <w:r w:rsidRPr="000A1190">
              <w:rPr>
                <w:position w:val="-14"/>
              </w:rPr>
              <w:object w:dxaOrig="1760" w:dyaOrig="400" w14:anchorId="031D0052">
                <v:shape id="_x0000_i1029" type="#_x0000_t75" style="width:87.6pt;height:20.4pt" o:ole="">
                  <v:imagedata r:id="rId15" o:title=""/>
                </v:shape>
                <o:OLEObject Type="Embed" ProgID="Equation.3" ShapeID="_x0000_i1029" DrawAspect="Content" ObjectID="_1825130414" r:id="rId19"/>
              </w:object>
            </w:r>
            <w:r>
              <w:t xml:space="preserve"> vs. </w:t>
            </w:r>
            <w:r w:rsidRPr="000A1190">
              <w:rPr>
                <w:position w:val="-14"/>
              </w:rPr>
              <w:object w:dxaOrig="1760" w:dyaOrig="400" w14:anchorId="0AA1FC98">
                <v:shape id="_x0000_i1030" type="#_x0000_t75" style="width:87.6pt;height:20.4pt" o:ole="">
                  <v:imagedata r:id="rId17" o:title=""/>
                </v:shape>
                <o:OLEObject Type="Embed" ProgID="Equation.3" ShapeID="_x0000_i1030" DrawAspect="Content" ObjectID="_1825130415" r:id="rId20"/>
              </w:object>
            </w:r>
          </w:p>
          <w:p w14:paraId="1E3C2196" w14:textId="599DDE35" w:rsidR="00E7049B" w:rsidRPr="00E7049B" w:rsidRDefault="00E7049B" w:rsidP="00E7049B">
            <w:pPr>
              <w:rPr>
                <w:rFonts w:cstheme="minorHAnsi"/>
              </w:rPr>
            </w:pPr>
          </w:p>
        </w:tc>
      </w:tr>
      <w:tr w:rsidR="00E7049B" w:rsidRPr="002F7AA4" w14:paraId="5D26DC16" w14:textId="12B09E0B" w:rsidTr="00B81E6E">
        <w:trPr>
          <w:cantSplit/>
          <w:trHeight w:val="1610"/>
        </w:trPr>
        <w:tc>
          <w:tcPr>
            <w:tcW w:w="245" w:type="pct"/>
            <w:textDirection w:val="btLr"/>
            <w:vAlign w:val="center"/>
          </w:tcPr>
          <w:p w14:paraId="62F27318" w14:textId="77777777" w:rsidR="00E7049B" w:rsidRPr="002F7AA4" w:rsidRDefault="00E7049B" w:rsidP="00E7049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743" w:type="pct"/>
          </w:tcPr>
          <w:p w14:paraId="68D9111F" w14:textId="77777777" w:rsidR="00E7049B" w:rsidRPr="005D3692" w:rsidRDefault="00E7049B" w:rsidP="00E7049B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6A72CC3E" w14:textId="77777777" w:rsidR="00E7049B" w:rsidRDefault="00E7049B" w:rsidP="00E7049B">
            <w:pPr>
              <w:jc w:val="center"/>
              <w:rPr>
                <w:rFonts w:cstheme="minorHAnsi"/>
              </w:rPr>
            </w:pPr>
          </w:p>
          <w:p w14:paraId="5997CC1D" w14:textId="51125BA3" w:rsidR="00E7049B" w:rsidRPr="0050355C" w:rsidRDefault="00E7049B" w:rsidP="00E7049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am learning about probability.</w:t>
            </w:r>
          </w:p>
        </w:tc>
        <w:tc>
          <w:tcPr>
            <w:tcW w:w="797" w:type="pct"/>
          </w:tcPr>
          <w:p w14:paraId="5F010186" w14:textId="77777777" w:rsidR="00E7049B" w:rsidRPr="007F76DC" w:rsidRDefault="00E7049B" w:rsidP="00E7049B">
            <w:pPr>
              <w:jc w:val="center"/>
              <w:rPr>
                <w:sz w:val="12"/>
                <w:szCs w:val="12"/>
              </w:rPr>
            </w:pPr>
          </w:p>
          <w:p w14:paraId="2AF52BE9" w14:textId="44A45FF9" w:rsidR="00E7049B" w:rsidRPr="0050355C" w:rsidRDefault="00E7049B" w:rsidP="00E7049B">
            <w:pPr>
              <w:jc w:val="center"/>
              <w:rPr>
                <w:rFonts w:cstheme="minorHAnsi"/>
                <w:bCs/>
              </w:rPr>
            </w:pPr>
            <w:r>
              <w:t>I can determine probability for random phenomena using rules and diagrams</w:t>
            </w:r>
          </w:p>
        </w:tc>
        <w:tc>
          <w:tcPr>
            <w:tcW w:w="797" w:type="pct"/>
          </w:tcPr>
          <w:p w14:paraId="10E6F574" w14:textId="77777777" w:rsidR="00E7049B" w:rsidRDefault="00E7049B" w:rsidP="00E7049B">
            <w:pPr>
              <w:jc w:val="center"/>
              <w:rPr>
                <w:rFonts w:cstheme="minorHAnsi"/>
                <w:bCs/>
              </w:rPr>
            </w:pPr>
          </w:p>
          <w:p w14:paraId="076324B5" w14:textId="77777777" w:rsidR="00E7049B" w:rsidRDefault="00E7049B" w:rsidP="00E7049B">
            <w:pPr>
              <w:jc w:val="center"/>
              <w:rPr>
                <w:rFonts w:cstheme="minorHAnsi"/>
                <w:bCs/>
              </w:rPr>
            </w:pPr>
          </w:p>
          <w:p w14:paraId="0183E4C3" w14:textId="77777777" w:rsidR="00E7049B" w:rsidRDefault="00E7049B" w:rsidP="00E7049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MML 14.1</w:t>
            </w:r>
          </w:p>
          <w:p w14:paraId="110FFD37" w14:textId="3BEBB860" w:rsidR="00E7049B" w:rsidRPr="00483B1A" w:rsidRDefault="00E7049B" w:rsidP="00E7049B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Most Often Missed</w:t>
            </w:r>
          </w:p>
        </w:tc>
        <w:tc>
          <w:tcPr>
            <w:tcW w:w="907" w:type="pct"/>
          </w:tcPr>
          <w:p w14:paraId="57318C86" w14:textId="77777777" w:rsidR="00E7049B" w:rsidRDefault="00E7049B" w:rsidP="00E7049B">
            <w:pPr>
              <w:jc w:val="center"/>
              <w:rPr>
                <w:rFonts w:cstheme="minorHAnsi"/>
                <w:b/>
              </w:rPr>
            </w:pPr>
          </w:p>
          <w:p w14:paraId="22E8DBE7" w14:textId="77777777" w:rsidR="00E7049B" w:rsidRDefault="00E7049B" w:rsidP="00E7049B">
            <w:pPr>
              <w:jc w:val="center"/>
              <w:rPr>
                <w:rFonts w:cstheme="minorHAnsi"/>
                <w:b/>
              </w:rPr>
            </w:pPr>
          </w:p>
          <w:p w14:paraId="6B699379" w14:textId="11C91E23" w:rsidR="00E7049B" w:rsidRPr="00507259" w:rsidRDefault="00E7049B" w:rsidP="00E704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Quiz </w:t>
            </w:r>
            <w:r w:rsidR="00EF5545">
              <w:rPr>
                <w:rFonts w:cstheme="minorHAnsi"/>
                <w:b/>
              </w:rPr>
              <w:t>on</w:t>
            </w:r>
            <w:r>
              <w:rPr>
                <w:rFonts w:cstheme="minorHAnsi"/>
                <w:b/>
              </w:rPr>
              <w:t xml:space="preserve"> Chapter 14</w:t>
            </w:r>
          </w:p>
        </w:tc>
        <w:tc>
          <w:tcPr>
            <w:tcW w:w="774" w:type="pct"/>
          </w:tcPr>
          <w:p w14:paraId="07B8C73E" w14:textId="77777777" w:rsidR="00E7049B" w:rsidRDefault="00E7049B" w:rsidP="00E7049B">
            <w:pPr>
              <w:jc w:val="center"/>
              <w:rPr>
                <w:rFonts w:cstheme="minorHAnsi"/>
              </w:rPr>
            </w:pPr>
          </w:p>
          <w:p w14:paraId="56C055E3" w14:textId="0A95ADD0" w:rsidR="00E7049B" w:rsidRDefault="00EA1AA7" w:rsidP="00E704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Exam Prep packet is due today!</w:t>
            </w:r>
          </w:p>
          <w:p w14:paraId="3FE9F23F" w14:textId="6B95CDA0" w:rsidR="00E7049B" w:rsidRPr="002E6873" w:rsidRDefault="00E7049B" w:rsidP="00E7049B">
            <w:pPr>
              <w:jc w:val="center"/>
              <w:rPr>
                <w:rFonts w:cstheme="minorHAnsi"/>
              </w:rPr>
            </w:pPr>
          </w:p>
        </w:tc>
        <w:tc>
          <w:tcPr>
            <w:tcW w:w="737" w:type="pct"/>
          </w:tcPr>
          <w:p w14:paraId="1D8EA424" w14:textId="77777777" w:rsidR="00E7049B" w:rsidRDefault="00E7049B" w:rsidP="00E7049B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ABC59E" w14:textId="56CF06CF" w:rsidR="00E7049B" w:rsidRPr="00DC7CE7" w:rsidRDefault="00EA1AA7" w:rsidP="00E7049B">
            <w:pPr>
              <w:pStyle w:val="Normal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Are additional search and carrying a laptop independent?  Why or why not?</w:t>
            </w:r>
          </w:p>
        </w:tc>
      </w:tr>
    </w:tbl>
    <w:p w14:paraId="59636754" w14:textId="0AF474AE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69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336B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875F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44BCE620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873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73349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CE7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06A6486"/>
    <w:multiLevelType w:val="hybridMultilevel"/>
    <w:tmpl w:val="3A80A6A8"/>
    <w:lvl w:ilvl="0" w:tplc="8458B532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170" w:hanging="360"/>
      </w:pPr>
    </w:lvl>
    <w:lvl w:ilvl="2" w:tplc="0409000F">
      <w:start w:val="1"/>
      <w:numFmt w:val="decimal"/>
      <w:lvlText w:val="%3."/>
      <w:lvlJc w:val="left"/>
      <w:pPr>
        <w:ind w:left="1440" w:hanging="180"/>
      </w:pPr>
    </w:lvl>
    <w:lvl w:ilvl="3" w:tplc="608431D2">
      <w:start w:val="1"/>
      <w:numFmt w:val="lowerLetter"/>
      <w:lvlText w:val="%4."/>
      <w:lvlJc w:val="left"/>
      <w:pPr>
        <w:ind w:left="225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52561"/>
    <w:rsid w:val="000569C0"/>
    <w:rsid w:val="00073349"/>
    <w:rsid w:val="000770A7"/>
    <w:rsid w:val="00080ABE"/>
    <w:rsid w:val="00083621"/>
    <w:rsid w:val="0009592B"/>
    <w:rsid w:val="000A585F"/>
    <w:rsid w:val="000B606F"/>
    <w:rsid w:val="000C3BFC"/>
    <w:rsid w:val="000D1806"/>
    <w:rsid w:val="000D2310"/>
    <w:rsid w:val="000E1B90"/>
    <w:rsid w:val="000E2DE5"/>
    <w:rsid w:val="000E3915"/>
    <w:rsid w:val="000E7D22"/>
    <w:rsid w:val="00107E0D"/>
    <w:rsid w:val="00110B89"/>
    <w:rsid w:val="00115C81"/>
    <w:rsid w:val="00130CEC"/>
    <w:rsid w:val="00136264"/>
    <w:rsid w:val="0014688A"/>
    <w:rsid w:val="00181A75"/>
    <w:rsid w:val="00187B05"/>
    <w:rsid w:val="001B59C5"/>
    <w:rsid w:val="001D294A"/>
    <w:rsid w:val="001D5414"/>
    <w:rsid w:val="001D65FD"/>
    <w:rsid w:val="001D7E42"/>
    <w:rsid w:val="00206042"/>
    <w:rsid w:val="00215CCC"/>
    <w:rsid w:val="00237694"/>
    <w:rsid w:val="002434AA"/>
    <w:rsid w:val="00251F2D"/>
    <w:rsid w:val="00267443"/>
    <w:rsid w:val="00296F45"/>
    <w:rsid w:val="00297A18"/>
    <w:rsid w:val="002A6C5E"/>
    <w:rsid w:val="002B0226"/>
    <w:rsid w:val="002C591E"/>
    <w:rsid w:val="002E6873"/>
    <w:rsid w:val="002E75F5"/>
    <w:rsid w:val="002F7AA4"/>
    <w:rsid w:val="003100B2"/>
    <w:rsid w:val="00317D5C"/>
    <w:rsid w:val="0032485D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D1FC1"/>
    <w:rsid w:val="003D7C27"/>
    <w:rsid w:val="003E4EBB"/>
    <w:rsid w:val="003F0C08"/>
    <w:rsid w:val="003F2DF9"/>
    <w:rsid w:val="0040477A"/>
    <w:rsid w:val="00406274"/>
    <w:rsid w:val="004332F5"/>
    <w:rsid w:val="00483B1A"/>
    <w:rsid w:val="00490A44"/>
    <w:rsid w:val="004F108B"/>
    <w:rsid w:val="0050355C"/>
    <w:rsid w:val="00506778"/>
    <w:rsid w:val="00507259"/>
    <w:rsid w:val="0051739B"/>
    <w:rsid w:val="00522EEE"/>
    <w:rsid w:val="005439B6"/>
    <w:rsid w:val="00544ED8"/>
    <w:rsid w:val="005502DF"/>
    <w:rsid w:val="0057295B"/>
    <w:rsid w:val="0057469E"/>
    <w:rsid w:val="005D30B4"/>
    <w:rsid w:val="005D3692"/>
    <w:rsid w:val="005D773F"/>
    <w:rsid w:val="006040E7"/>
    <w:rsid w:val="00606448"/>
    <w:rsid w:val="00614B24"/>
    <w:rsid w:val="00621705"/>
    <w:rsid w:val="006A4292"/>
    <w:rsid w:val="006B31B8"/>
    <w:rsid w:val="006C21FF"/>
    <w:rsid w:val="006C2DF6"/>
    <w:rsid w:val="006E2C7D"/>
    <w:rsid w:val="006F1C37"/>
    <w:rsid w:val="006F3554"/>
    <w:rsid w:val="006F3DB7"/>
    <w:rsid w:val="007066C7"/>
    <w:rsid w:val="00724C0A"/>
    <w:rsid w:val="007316CC"/>
    <w:rsid w:val="00736BAE"/>
    <w:rsid w:val="00737D3A"/>
    <w:rsid w:val="00737EC6"/>
    <w:rsid w:val="0077246A"/>
    <w:rsid w:val="00783EB6"/>
    <w:rsid w:val="0078632C"/>
    <w:rsid w:val="00794CD1"/>
    <w:rsid w:val="00795028"/>
    <w:rsid w:val="00796171"/>
    <w:rsid w:val="007A6563"/>
    <w:rsid w:val="007C2D51"/>
    <w:rsid w:val="007C38B5"/>
    <w:rsid w:val="007D4877"/>
    <w:rsid w:val="007D5302"/>
    <w:rsid w:val="007E115D"/>
    <w:rsid w:val="00802F74"/>
    <w:rsid w:val="00816BCD"/>
    <w:rsid w:val="00825C2A"/>
    <w:rsid w:val="00843B92"/>
    <w:rsid w:val="008613A2"/>
    <w:rsid w:val="00863D75"/>
    <w:rsid w:val="008672C1"/>
    <w:rsid w:val="00895563"/>
    <w:rsid w:val="008956C9"/>
    <w:rsid w:val="008A2538"/>
    <w:rsid w:val="008A72F6"/>
    <w:rsid w:val="008E2890"/>
    <w:rsid w:val="008E558A"/>
    <w:rsid w:val="008F430E"/>
    <w:rsid w:val="009217D1"/>
    <w:rsid w:val="00927CE6"/>
    <w:rsid w:val="0096039E"/>
    <w:rsid w:val="00960698"/>
    <w:rsid w:val="0096378B"/>
    <w:rsid w:val="00972908"/>
    <w:rsid w:val="009A02EF"/>
    <w:rsid w:val="009A05B1"/>
    <w:rsid w:val="009A2941"/>
    <w:rsid w:val="009A53F9"/>
    <w:rsid w:val="009A6260"/>
    <w:rsid w:val="009B4828"/>
    <w:rsid w:val="009B7940"/>
    <w:rsid w:val="009C51FF"/>
    <w:rsid w:val="009E2E18"/>
    <w:rsid w:val="009F1050"/>
    <w:rsid w:val="00A35A04"/>
    <w:rsid w:val="00A45648"/>
    <w:rsid w:val="00A51262"/>
    <w:rsid w:val="00AB2232"/>
    <w:rsid w:val="00AB2328"/>
    <w:rsid w:val="00AB6688"/>
    <w:rsid w:val="00B2372E"/>
    <w:rsid w:val="00B30EB1"/>
    <w:rsid w:val="00B32027"/>
    <w:rsid w:val="00B40388"/>
    <w:rsid w:val="00B417AD"/>
    <w:rsid w:val="00B464E3"/>
    <w:rsid w:val="00B538A1"/>
    <w:rsid w:val="00B56B16"/>
    <w:rsid w:val="00B64D5E"/>
    <w:rsid w:val="00B66C8F"/>
    <w:rsid w:val="00B76182"/>
    <w:rsid w:val="00B81E6E"/>
    <w:rsid w:val="00B875F9"/>
    <w:rsid w:val="00BE075F"/>
    <w:rsid w:val="00BE47A5"/>
    <w:rsid w:val="00BE5AE5"/>
    <w:rsid w:val="00C00A7A"/>
    <w:rsid w:val="00C03CE8"/>
    <w:rsid w:val="00C06435"/>
    <w:rsid w:val="00C071EF"/>
    <w:rsid w:val="00C13587"/>
    <w:rsid w:val="00C238E5"/>
    <w:rsid w:val="00C336B9"/>
    <w:rsid w:val="00C56468"/>
    <w:rsid w:val="00C64DF2"/>
    <w:rsid w:val="00C7137F"/>
    <w:rsid w:val="00C93E0E"/>
    <w:rsid w:val="00CA3909"/>
    <w:rsid w:val="00CA5F88"/>
    <w:rsid w:val="00CB5627"/>
    <w:rsid w:val="00CE3880"/>
    <w:rsid w:val="00CE7ADE"/>
    <w:rsid w:val="00D04E6C"/>
    <w:rsid w:val="00D0778A"/>
    <w:rsid w:val="00D12BD3"/>
    <w:rsid w:val="00D16A48"/>
    <w:rsid w:val="00D267E0"/>
    <w:rsid w:val="00D36DD4"/>
    <w:rsid w:val="00D37C04"/>
    <w:rsid w:val="00D473C3"/>
    <w:rsid w:val="00D4775D"/>
    <w:rsid w:val="00D804A5"/>
    <w:rsid w:val="00DA45D5"/>
    <w:rsid w:val="00DA4ECD"/>
    <w:rsid w:val="00DA78D6"/>
    <w:rsid w:val="00DC3AC3"/>
    <w:rsid w:val="00DC7CE7"/>
    <w:rsid w:val="00DE28ED"/>
    <w:rsid w:val="00DE7BF7"/>
    <w:rsid w:val="00DF0600"/>
    <w:rsid w:val="00E064DE"/>
    <w:rsid w:val="00E47E1D"/>
    <w:rsid w:val="00E7049B"/>
    <w:rsid w:val="00E86032"/>
    <w:rsid w:val="00EA1AA7"/>
    <w:rsid w:val="00EC7C1A"/>
    <w:rsid w:val="00EF5545"/>
    <w:rsid w:val="00F1200B"/>
    <w:rsid w:val="00F12155"/>
    <w:rsid w:val="00F27920"/>
    <w:rsid w:val="00F31F88"/>
    <w:rsid w:val="00F3263B"/>
    <w:rsid w:val="00F62F2C"/>
    <w:rsid w:val="00F74BE6"/>
    <w:rsid w:val="00F85AA9"/>
    <w:rsid w:val="00F90B5A"/>
    <w:rsid w:val="00FA7C4E"/>
    <w:rsid w:val="00FC4079"/>
    <w:rsid w:val="00FD7C44"/>
    <w:rsid w:val="00FE17F3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  <w:style w:type="paragraph" w:customStyle="1" w:styleId="paragraph">
    <w:name w:val="paragraph"/>
    <w:basedOn w:val="Normal"/>
    <w:rsid w:val="0092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217D1"/>
  </w:style>
  <w:style w:type="character" w:customStyle="1" w:styleId="eop">
    <w:name w:val="eop"/>
    <w:basedOn w:val="DefaultParagraphFont"/>
    <w:rsid w:val="009217D1"/>
  </w:style>
  <w:style w:type="paragraph" w:styleId="BalloonText">
    <w:name w:val="Balloon Text"/>
    <w:basedOn w:val="Normal"/>
    <w:link w:val="BalloonTextChar"/>
    <w:uiPriority w:val="99"/>
    <w:semiHidden/>
    <w:unhideWhenUsed/>
    <w:rsid w:val="0092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D1"/>
    <w:rPr>
      <w:rFonts w:ascii="Segoe UI" w:hAnsi="Segoe UI" w:cs="Segoe UI"/>
      <w:sz w:val="18"/>
      <w:szCs w:val="18"/>
    </w:rPr>
  </w:style>
  <w:style w:type="paragraph" w:customStyle="1" w:styleId="NormalText">
    <w:name w:val="Normal Text"/>
    <w:rsid w:val="00816BCD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10" Type="http://schemas.openxmlformats.org/officeDocument/2006/relationships/endnotes" Target="endnotes.xml"/><Relationship Id="rId19" Type="http://schemas.openxmlformats.org/officeDocument/2006/relationships/oleObject" Target="embeddings/oleObject5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1DB1DD45BD041863DC947D6A20EAD" ma:contentTypeVersion="37" ma:contentTypeDescription="Create a new document." ma:contentTypeScope="" ma:versionID="e401c56c895d1120b0a4beafc3710e39">
  <xsd:schema xmlns:xsd="http://www.w3.org/2001/XMLSchema" xmlns:xs="http://www.w3.org/2001/XMLSchema" xmlns:p="http://schemas.microsoft.com/office/2006/metadata/properties" xmlns:ns3="7874e264-af70-4328-b507-da615942586d" xmlns:ns4="440a9b46-78a3-4ec3-aaf9-cb265e8b4dc7" targetNamespace="http://schemas.microsoft.com/office/2006/metadata/properties" ma:root="true" ma:fieldsID="9281bb0f5c24a56e5819a643bd132e9a" ns3:_="" ns4:_="">
    <xsd:import namespace="7874e264-af70-4328-b507-da615942586d"/>
    <xsd:import namespace="440a9b46-78a3-4ec3-aaf9-cb265e8b4dc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4e264-af70-4328-b507-da61594258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9b46-78a3-4ec3-aaf9-cb265e8b4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40a9b46-78a3-4ec3-aaf9-cb265e8b4dc7">
      <UserInfo>
        <DisplayName/>
        <AccountId xsi:nil="true"/>
        <AccountType/>
      </UserInfo>
    </Owner>
    <Invited_Students xmlns="440a9b46-78a3-4ec3-aaf9-cb265e8b4dc7" xsi:nil="true"/>
    <Is_Collaboration_Space_Locked xmlns="440a9b46-78a3-4ec3-aaf9-cb265e8b4dc7" xsi:nil="true"/>
    <Templates xmlns="440a9b46-78a3-4ec3-aaf9-cb265e8b4dc7" xsi:nil="true"/>
    <Teachers xmlns="440a9b46-78a3-4ec3-aaf9-cb265e8b4dc7">
      <UserInfo>
        <DisplayName/>
        <AccountId xsi:nil="true"/>
        <AccountType/>
      </UserInfo>
    </Teachers>
    <Student_Groups xmlns="440a9b46-78a3-4ec3-aaf9-cb265e8b4dc7">
      <UserInfo>
        <DisplayName/>
        <AccountId xsi:nil="true"/>
        <AccountType/>
      </UserInfo>
    </Student_Groups>
    <Distribution_Groups xmlns="440a9b46-78a3-4ec3-aaf9-cb265e8b4dc7" xsi:nil="true"/>
    <LMS_Mappings xmlns="440a9b46-78a3-4ec3-aaf9-cb265e8b4dc7" xsi:nil="true"/>
    <CultureName xmlns="440a9b46-78a3-4ec3-aaf9-cb265e8b4dc7" xsi:nil="true"/>
    <Teams_Channel_Section_Location xmlns="440a9b46-78a3-4ec3-aaf9-cb265e8b4dc7" xsi:nil="true"/>
    <Self_Registration_Enabled xmlns="440a9b46-78a3-4ec3-aaf9-cb265e8b4dc7" xsi:nil="true"/>
    <Has_Teacher_Only_SectionGroup xmlns="440a9b46-78a3-4ec3-aaf9-cb265e8b4dc7" xsi:nil="true"/>
    <FolderType xmlns="440a9b46-78a3-4ec3-aaf9-cb265e8b4dc7" xsi:nil="true"/>
    <Students xmlns="440a9b46-78a3-4ec3-aaf9-cb265e8b4dc7">
      <UserInfo>
        <DisplayName/>
        <AccountId xsi:nil="true"/>
        <AccountType/>
      </UserInfo>
    </Students>
    <AppVersion xmlns="440a9b46-78a3-4ec3-aaf9-cb265e8b4dc7" xsi:nil="true"/>
    <Math_Settings xmlns="440a9b46-78a3-4ec3-aaf9-cb265e8b4dc7" xsi:nil="true"/>
    <NotebookType xmlns="440a9b46-78a3-4ec3-aaf9-cb265e8b4dc7" xsi:nil="true"/>
    <TeamsChannelId xmlns="440a9b46-78a3-4ec3-aaf9-cb265e8b4dc7" xsi:nil="true"/>
    <Invited_Teachers xmlns="440a9b46-78a3-4ec3-aaf9-cb265e8b4dc7" xsi:nil="true"/>
    <IsNotebookLocked xmlns="440a9b46-78a3-4ec3-aaf9-cb265e8b4dc7" xsi:nil="true"/>
    <DefaultSectionNames xmlns="440a9b46-78a3-4ec3-aaf9-cb265e8b4dc7" xsi:nil="true"/>
    <_activity xmlns="440a9b46-78a3-4ec3-aaf9-cb265e8b4d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31EB-4A98-4921-95E0-A444C52C5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4e264-af70-4328-b507-da615942586d"/>
    <ds:schemaRef ds:uri="440a9b46-78a3-4ec3-aaf9-cb265e8b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7874e264-af70-4328-b507-da615942586d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40a9b46-78a3-4ec3-aaf9-cb265e8b4dc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A534E-C29B-43AE-93D9-29E5B6BB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2025-11-20T12:53:00Z</cp:lastPrinted>
  <dcterms:created xsi:type="dcterms:W3CDTF">2025-11-20T12:54:00Z</dcterms:created>
  <dcterms:modified xsi:type="dcterms:W3CDTF">2025-11-20T12:54:00Z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0x01010036C1DB1DD45BD041863DC947D6A20EAD</vt:lpwstr>
  </property>
  <property fmtid="{D5CDD505-2E9C-101B-9397-08002B2CF9AE}" pid="3" name="MTWinEqns">
    <vt:bool>true</vt:bool>
  </property>
</Properties>
</file>